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bookmarkStart w:id="0" w:name="_GoBack"/>
      <w:bookmarkEnd w:id="0"/>
      <w:r w:rsidRPr="001B28A1">
        <w:rPr>
          <w:rStyle w:val="c2"/>
          <w:bCs/>
          <w:color w:val="000000"/>
          <w:sz w:val="28"/>
          <w:szCs w:val="28"/>
        </w:rPr>
        <w:t>Целью исследования было выявление симптомов профессионального выгорания и личностных особенностей воспитателей дошкольных учреждений. В исследовании приняли участие 26 учителей.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Методика "Диагностика эмоционального выгорания личности" (В.В. Бойко) использовалась для диагностики ведущих симптомов "эмоционального выгорания" и определения того, к какой фазе развития стресса они относятся: "напряжение", "сопротивление", "истощение". Используя смысловое содержание и количественные показатели, рассчитанные для разных фаз формирования синдрома "выгорания", можно дать достаточно объемную характеристику личности, оценить адекватность эмоционального реагирования в конфликтной ситуации и наметить индивидуальные меры.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На основе полученных данных составлены рекомендации по профилактике профессионального выгорания и психологической помощи "выгоревшим" учителям.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Теоретическое обоснование. Интерес к синдрому "выгорания" возник в зарубежной психологии в 1970-х годах, и на сегодняшний день эта проблема широко изучается в контексте профессионального стресса.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Существуют различные определения "эмоционального выгорания", но в самом общем виде оно рассматривается как долговременная стрессовая реакция или синдром, возникающий в результате длительного профессионального стресса умеренной интенсивности. В связи с этим синдром "эмоционального выгорания" обозначается рядом авторов как "профессиональное выгорание", что позволяет рассматривать данное явление в аспекте личностной деформации профессионала под влиянием длительного профессионального опыта.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Синдром "эмоционального выгорания" наиболее характерен для представителей коммуникативных профессий.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Многие исследования показывают, что ключевую роль в синдроме выгорания играют эмоционально сложные или напряженные отношения в </w:t>
      </w:r>
      <w:r w:rsidRPr="001B28A1">
        <w:rPr>
          <w:rStyle w:val="c2"/>
          <w:bCs/>
          <w:color w:val="000000"/>
          <w:sz w:val="28"/>
          <w:szCs w:val="28"/>
        </w:rPr>
        <w:lastRenderedPageBreak/>
        <w:t xml:space="preserve">системе "человек—человек", например, отношения между лечащим врачом и трудными пациентами, отношения между руководителем и подчиненными в конфликтных ситуациях или в неблагоприятном психологическом климате </w:t>
      </w:r>
      <w:proofErr w:type="gramStart"/>
      <w:r w:rsidRPr="001B28A1">
        <w:rPr>
          <w:rStyle w:val="c2"/>
          <w:bCs/>
          <w:color w:val="000000"/>
          <w:sz w:val="28"/>
          <w:szCs w:val="28"/>
        </w:rPr>
        <w:t>в</w:t>
      </w:r>
      <w:proofErr w:type="gramEnd"/>
      <w:r w:rsidRPr="001B28A1">
        <w:rPr>
          <w:rStyle w:val="c2"/>
          <w:bCs/>
          <w:color w:val="000000"/>
          <w:sz w:val="28"/>
          <w:szCs w:val="28"/>
        </w:rPr>
        <w:t xml:space="preserve"> команда.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Синдром "выгорания" наиболее ярко проявляется в тех случаях, когда общение отягощено эмоциональной насыщенностью или когнитивной сложностью. Вероятность проблемы "выгорания" возрастает по мере увеличения частоты и продолжительности контактов деструктивного или раздражительного характера. Соответственно, "выгорание" коррелирует с количеством и качеством контактов, которые профессионал имел со своими подчиненными, клиентами, подопечными.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В настоящее время хорошо известны три модели "выгорания" и соответствующие им методы оценки. Согласно первой, одномерной модели, "выгорание" — это состояние физического, психического и эмоционального истощения, вызванное длительным пребыванием в эмоционально перегруженных ситуациях общения. Такая интерпретация близка к пониманию "эмоционального выгорания" как синдрома "хронической усталости". Приверженцы одномерного подхода не ограничивают "выгорание" какими-либо конкретными профессиональными группами.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Вторая модель была предложена голландскими исследователями. Они рассматривают "выгорание" как двумерную конструкцию, состоящую из эмоционального истощения и деперсонализации, которая проявляется в ухудшении отношения к другим (подчиненным, коллегам), а иногда и к самому себе.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В. Бойко выделяет три фазы синдрома эмоционального выгорания: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1. Напряжение – характеризуется чувством эмоционального истощения, усталости, вызванной собственной профессиональной деятельностью. Это проявляется в следующих симптомах: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lastRenderedPageBreak/>
        <w:t xml:space="preserve">• переживание травмирующих обстоятельств (человек воспринимает условия труда и профессиональные межличностные отношения как травмирующие);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• неудовлетворенность собой (неудовлетворенность собственной профессиональной деятельностью и самим собой как профессионалом);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proofErr w:type="gramStart"/>
      <w:r w:rsidRPr="001B28A1">
        <w:rPr>
          <w:rStyle w:val="c2"/>
          <w:bCs/>
          <w:color w:val="000000"/>
          <w:sz w:val="28"/>
          <w:szCs w:val="28"/>
        </w:rPr>
        <w:t xml:space="preserve">• "загнанный в тупик" – ощущение безнадежности ситуации, желание сменить работу или даже профессиональную деятельность; </w:t>
      </w:r>
      <w:proofErr w:type="gramEnd"/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• тревога и депрессия – развитие беспокойства в профессиональной деятельности, повышенная нервозность, депрессивные настроения.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2. "Сопротивление" характеризуется чрезмерным эмоциональным истощением, которое провоцирует развитие и возникновение защитных реакций, делающих человека эмоционально замкнутым, отстраненным, безразличным. На этом фоне любая эмоциональная вовлеченность в профессиональную деятельность и общение заставляет человека чувствовать себя переутомленным. Это проявляется в следующих симптомах: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• Неадекватная избирательная эмоциональная реакция – неконтролируемое влияние настроения на профессиональные отношения;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• Эмоциональная и моральная дезориентация - развитие безразличия в профессиональных отношениях;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• Расширение сферы спасительных эмоций – эмоциональная изоляция, отчуждение, желание прекратить любое общение;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• Сокращение профессиональных обязанностей – сворачивание профессиональной деятельности, желание тратить как можно меньше времени на выполнение профессиональных обязанностей.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3. "Истощение" характеризуется психофизическим переутомлением человека, опустошенностью, нивелированием собственных профессиональных достижений, нарушением профессиональных коммуникаций, развитием циничного отношения к тем, с кем приходится общаться, развитием психосоматических расстройств. Это проявляется в следующих симптомах: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lastRenderedPageBreak/>
        <w:t xml:space="preserve">• Эмоциональный дефицит – развитие эмоциональной нечувствительности на фоне переутомления, минимизации эмоционального вклада в работу, автоматизма и опустошенности человека при выполнении профессиональных обязанностей;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• Эмоциональное отчуждение – создание защитного барьера в профессиональном общении;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• Личное отчуждение (деперсонализация) – нарушение профессиональных отношений, развитие циничного отношения к тем, с кем вам приходится общаться; 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• Психосоматические расстройства – ухудшение физического самочувствия, развитие таких психосоматических расстройств, как нарушения сна, головная боль, проблемы с давлением.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Цель. Овладение методикой измерения психического "выгорания" по трехмерной модели этого синдрома. Диагностировать механизм психологической защиты в виде полного или частичного исключения эмоций в ответ на выбранные травматические воздействия.</w:t>
      </w:r>
    </w:p>
    <w:p w:rsidR="001A15D9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Инструкции: Прочитайте суждения и ответьте "да" или "нет". Пожалуйста, обратите внимание, что если формулировка анкеты относится к партнерам, то мы имеем в виду субъектов вашей профессиональной деятельности — родителей, студентов и других людей, с которыми вы ежедневно работаете.</w:t>
      </w:r>
    </w:p>
    <w:p w:rsidR="001B28A1" w:rsidRDefault="001B28A1" w:rsidP="001B28A1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b/>
          <w:bCs/>
          <w:color w:val="000000"/>
        </w:rPr>
      </w:pPr>
    </w:p>
    <w:p w:rsidR="002D6EA3" w:rsidRPr="001A15D9" w:rsidRDefault="002D6EA3" w:rsidP="003C0814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1A15D9">
        <w:rPr>
          <w:rStyle w:val="c2"/>
          <w:b/>
          <w:bCs/>
          <w:color w:val="000000"/>
        </w:rPr>
        <w:t>После обработки были получены следующие результаты:</w:t>
      </w:r>
    </w:p>
    <w:p w:rsidR="001A15D9" w:rsidRDefault="001A15D9" w:rsidP="003C0814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b/>
          <w:bCs/>
          <w:color w:val="000000"/>
        </w:rPr>
      </w:pPr>
    </w:p>
    <w:p w:rsidR="001A15D9" w:rsidRDefault="001A15D9" w:rsidP="003C0814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b/>
          <w:bCs/>
          <w:color w:val="000000"/>
        </w:rPr>
      </w:pPr>
    </w:p>
    <w:tbl>
      <w:tblPr>
        <w:tblW w:w="13475" w:type="dxa"/>
        <w:tblInd w:w="284" w:type="dxa"/>
        <w:tblLook w:val="04A0" w:firstRow="1" w:lastRow="0" w:firstColumn="1" w:lastColumn="0" w:noHBand="0" w:noVBand="1"/>
      </w:tblPr>
      <w:tblGrid>
        <w:gridCol w:w="625"/>
        <w:gridCol w:w="803"/>
        <w:gridCol w:w="7"/>
        <w:gridCol w:w="216"/>
        <w:gridCol w:w="8"/>
        <w:gridCol w:w="542"/>
        <w:gridCol w:w="8"/>
        <w:gridCol w:w="452"/>
        <w:gridCol w:w="8"/>
        <w:gridCol w:w="452"/>
        <w:gridCol w:w="8"/>
        <w:gridCol w:w="490"/>
        <w:gridCol w:w="8"/>
        <w:gridCol w:w="472"/>
        <w:gridCol w:w="480"/>
        <w:gridCol w:w="480"/>
        <w:gridCol w:w="8"/>
        <w:gridCol w:w="452"/>
        <w:gridCol w:w="8"/>
        <w:gridCol w:w="452"/>
        <w:gridCol w:w="8"/>
        <w:gridCol w:w="750"/>
        <w:gridCol w:w="8"/>
        <w:gridCol w:w="466"/>
        <w:gridCol w:w="473"/>
        <w:gridCol w:w="473"/>
        <w:gridCol w:w="8"/>
        <w:gridCol w:w="452"/>
        <w:gridCol w:w="8"/>
        <w:gridCol w:w="452"/>
        <w:gridCol w:w="8"/>
        <w:gridCol w:w="952"/>
        <w:gridCol w:w="8"/>
        <w:gridCol w:w="3430"/>
      </w:tblGrid>
      <w:tr w:rsidR="001A15D9" w:rsidRPr="008A22F1" w:rsidTr="001A15D9">
        <w:trPr>
          <w:trHeight w:val="300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Напряжение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8A22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Резистенция</w:t>
            </w:r>
            <w:proofErr w:type="spellEnd"/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Истощение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15D9" w:rsidRPr="008A22F1" w:rsidTr="001A15D9">
        <w:trPr>
          <w:gridAfter w:val="2"/>
          <w:wAfter w:w="3438" w:type="dxa"/>
          <w:trHeight w:val="30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5D9" w:rsidRPr="008A22F1" w:rsidTr="001A15D9">
        <w:trPr>
          <w:gridAfter w:val="2"/>
          <w:wAfter w:w="3438" w:type="dxa"/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A15D9" w:rsidRPr="008A22F1" w:rsidTr="001A15D9">
        <w:trPr>
          <w:gridAfter w:val="2"/>
          <w:wAfter w:w="3438" w:type="dxa"/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4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5D9" w:rsidRPr="008A22F1" w:rsidRDefault="001A15D9" w:rsidP="00E63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22F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</w:tbl>
    <w:p w:rsidR="001A15D9" w:rsidRDefault="001A15D9" w:rsidP="003C0814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Style w:val="c2"/>
          <w:b/>
          <w:bCs/>
          <w:color w:val="000000"/>
        </w:rPr>
      </w:pPr>
    </w:p>
    <w:p w:rsidR="001B28A1" w:rsidRPr="001B28A1" w:rsidRDefault="001B28A1" w:rsidP="001B2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A1">
        <w:rPr>
          <w:rFonts w:ascii="Times New Roman" w:hAnsi="Times New Roman" w:cs="Times New Roman"/>
          <w:sz w:val="28"/>
          <w:szCs w:val="28"/>
        </w:rPr>
        <w:t>Показатель тяжести каждого симптома колеблется от 0 до 30 баллов:</w:t>
      </w:r>
    </w:p>
    <w:p w:rsidR="001B28A1" w:rsidRPr="001B28A1" w:rsidRDefault="001B28A1" w:rsidP="001B2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A1">
        <w:rPr>
          <w:rFonts w:ascii="Times New Roman" w:hAnsi="Times New Roman" w:cs="Times New Roman"/>
          <w:sz w:val="28"/>
          <w:szCs w:val="28"/>
        </w:rPr>
        <w:t>9 или менее баллов - не развившийся симптом,</w:t>
      </w:r>
    </w:p>
    <w:p w:rsidR="001B28A1" w:rsidRPr="001B28A1" w:rsidRDefault="001B28A1" w:rsidP="001B2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A1">
        <w:rPr>
          <w:rFonts w:ascii="Times New Roman" w:hAnsi="Times New Roman" w:cs="Times New Roman"/>
          <w:sz w:val="28"/>
          <w:szCs w:val="28"/>
        </w:rPr>
        <w:t>10-15 баллов - развивающийся симптом,</w:t>
      </w:r>
    </w:p>
    <w:p w:rsidR="001B28A1" w:rsidRPr="001B28A1" w:rsidRDefault="001B28A1" w:rsidP="001B2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A1">
        <w:rPr>
          <w:rFonts w:ascii="Times New Roman" w:hAnsi="Times New Roman" w:cs="Times New Roman"/>
          <w:sz w:val="28"/>
          <w:szCs w:val="28"/>
        </w:rPr>
        <w:t>16 или более - развившийся.</w:t>
      </w:r>
    </w:p>
    <w:p w:rsidR="001B28A1" w:rsidRPr="001B28A1" w:rsidRDefault="001B28A1" w:rsidP="001B2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A1">
        <w:rPr>
          <w:rFonts w:ascii="Times New Roman" w:hAnsi="Times New Roman" w:cs="Times New Roman"/>
          <w:sz w:val="28"/>
          <w:szCs w:val="28"/>
        </w:rPr>
        <w:lastRenderedPageBreak/>
        <w:t>По количественным показателям правомерно судить только о том, насколько сформировалась каждая фаза, какая фаза сформировалась в большей или меньшей степени:</w:t>
      </w:r>
    </w:p>
    <w:p w:rsidR="001B28A1" w:rsidRPr="001B28A1" w:rsidRDefault="001B28A1" w:rsidP="001B2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A1">
        <w:rPr>
          <w:rFonts w:ascii="Times New Roman" w:hAnsi="Times New Roman" w:cs="Times New Roman"/>
          <w:sz w:val="28"/>
          <w:szCs w:val="28"/>
        </w:rPr>
        <w:t>- 36 или менее баллов - фаза не сформировалась;</w:t>
      </w:r>
    </w:p>
    <w:p w:rsidR="001B28A1" w:rsidRPr="001B28A1" w:rsidRDefault="001B28A1" w:rsidP="001B2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A1">
        <w:rPr>
          <w:rFonts w:ascii="Times New Roman" w:hAnsi="Times New Roman" w:cs="Times New Roman"/>
          <w:sz w:val="28"/>
          <w:szCs w:val="28"/>
        </w:rPr>
        <w:t>- 37-60 баллов - фаза в стадии формирования;</w:t>
      </w:r>
    </w:p>
    <w:p w:rsidR="001A15D9" w:rsidRPr="001B28A1" w:rsidRDefault="001B28A1" w:rsidP="001B2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A1">
        <w:rPr>
          <w:rFonts w:ascii="Times New Roman" w:hAnsi="Times New Roman" w:cs="Times New Roman"/>
          <w:sz w:val="28"/>
          <w:szCs w:val="28"/>
        </w:rPr>
        <w:t>- 61 или более баллов - сформированная фаза.</w:t>
      </w:r>
    </w:p>
    <w:p w:rsidR="001A15D9" w:rsidRPr="008A22F1" w:rsidRDefault="001A15D9" w:rsidP="001A15D9">
      <w:pPr>
        <w:ind w:left="-142"/>
      </w:pP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Профилактика и коррекция эмоционального выгорания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Проблема "профессионального выгорания" представляет для нас не только научный интерес, она имеет большое практическое значение при использовании полученных данных в системе психогигиенических, психопрофилактических и </w:t>
      </w:r>
      <w:proofErr w:type="spellStart"/>
      <w:r w:rsidRPr="001B28A1">
        <w:rPr>
          <w:rStyle w:val="c2"/>
          <w:bCs/>
          <w:color w:val="000000"/>
          <w:sz w:val="28"/>
          <w:szCs w:val="28"/>
        </w:rPr>
        <w:t>психокоррекционных</w:t>
      </w:r>
      <w:proofErr w:type="spellEnd"/>
      <w:r w:rsidRPr="001B28A1">
        <w:rPr>
          <w:rStyle w:val="c2"/>
          <w:bCs/>
          <w:color w:val="000000"/>
          <w:sz w:val="28"/>
          <w:szCs w:val="28"/>
        </w:rPr>
        <w:t xml:space="preserve"> мероприятий, обеспечивающих сохранение и укрепление здоровья педагогов.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Следует отметить, что эмоциональное выгорание - довольно коварный процесс, поскольку человек, подверженный этому синдрому, часто мало осведомлен о его симптомах. Он не может увидеть себя со стороны и понять, что происходит. Поэтому он нуждается в поддержке и внимании, а не в конфронтации и обвинении.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Все меры, которые обычно используются в борьбе с "синдромом горения", можно разделить на четыре направления: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1) адаптация себя к работе – развитие таких качеств, как </w:t>
      </w:r>
      <w:proofErr w:type="spellStart"/>
      <w:r w:rsidRPr="001B28A1">
        <w:rPr>
          <w:rStyle w:val="c2"/>
          <w:bCs/>
          <w:color w:val="000000"/>
          <w:sz w:val="28"/>
          <w:szCs w:val="28"/>
        </w:rPr>
        <w:t>эмпатия</w:t>
      </w:r>
      <w:proofErr w:type="spellEnd"/>
      <w:r w:rsidRPr="001B28A1">
        <w:rPr>
          <w:rStyle w:val="c2"/>
          <w:bCs/>
          <w:color w:val="000000"/>
          <w:sz w:val="28"/>
          <w:szCs w:val="28"/>
        </w:rPr>
        <w:t>, сопереживание, сопереживание, понимание человека, то есть улучшение способности получать и обрабатывать информацию, относящуюся к другому человеку;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2) адаптация работы к себе – включает в себя изменение профессиональных, организационных и других рамок, адаптацию их к себе, к своему телу, к своей душе;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3) экономное потребление "эмоционального топлива" - снижение эмоциональных затрат, связанных с взаимодействием с другими людьми. Это можно сделать с помощью методов "разделения ответственности", </w:t>
      </w:r>
      <w:r w:rsidRPr="001B28A1">
        <w:rPr>
          <w:rStyle w:val="c2"/>
          <w:bCs/>
          <w:color w:val="000000"/>
          <w:sz w:val="28"/>
          <w:szCs w:val="28"/>
        </w:rPr>
        <w:lastRenderedPageBreak/>
        <w:t>формализации и структурирования своей деятельности, использования "методик" и т.д.;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4) восстановление – меры, направленные на восполнение эмоциональных потерь, способы компенсации затраченных усилий и стимулирующие меры (отслеживание результата, получение благодарности, материального вознаграждения и т.д.).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Большое значение имеет предварительное информирование сотрудников о возможных психологических трудностях, связанных с их работой, а также организация специальных процедур (групповая психологическая работа, разработка индивидуальных психогигиенических и компенсационных программ и т.д.), которые помогают предотвратить возникновение и развитие негативных последствий трудной работы с людьми.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Наиболее распространенным средством является непрерывное психолого-педагогическое образование учителя, повышение его квалификации.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Со стороны администрации необходима система поощрений, методы психологической разгрузки, расслабления должны использоваться прямо на работе, акцент должен быть сделан на том, как менеджеры могут структурировать работу и организовать рабочие места так, чтобы дело стало более значимым для исполнителей.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Также можно развить стрессоустойчивость самостоятельно, используя методы самопомощи, которые включают в себя: овладение навыками самосознания посредством самонаблюдения, ведение психологического дневника, написание автобиографии, анализ снов, практику медитации, овладение навыками </w:t>
      </w:r>
      <w:proofErr w:type="spellStart"/>
      <w:r w:rsidRPr="001B28A1">
        <w:rPr>
          <w:rStyle w:val="c2"/>
          <w:bCs/>
          <w:color w:val="000000"/>
          <w:sz w:val="28"/>
          <w:szCs w:val="28"/>
        </w:rPr>
        <w:t>саморегуляции</w:t>
      </w:r>
      <w:proofErr w:type="spellEnd"/>
      <w:r w:rsidRPr="001B28A1">
        <w:rPr>
          <w:rStyle w:val="c2"/>
          <w:bCs/>
          <w:color w:val="000000"/>
          <w:sz w:val="28"/>
          <w:szCs w:val="28"/>
        </w:rPr>
        <w:t xml:space="preserve"> с помощью мышечной релаксации, дыхательных техник и аутогенной тренировки. Все эти методы направлены на реализацию внутренних ресурсов личности и возможностей </w:t>
      </w:r>
      <w:proofErr w:type="spellStart"/>
      <w:r w:rsidRPr="001B28A1">
        <w:rPr>
          <w:rStyle w:val="c2"/>
          <w:bCs/>
          <w:color w:val="000000"/>
          <w:sz w:val="28"/>
          <w:szCs w:val="28"/>
        </w:rPr>
        <w:t>самоисцеления</w:t>
      </w:r>
      <w:proofErr w:type="spellEnd"/>
      <w:r w:rsidRPr="001B28A1">
        <w:rPr>
          <w:rStyle w:val="c2"/>
          <w:bCs/>
          <w:color w:val="000000"/>
          <w:sz w:val="28"/>
          <w:szCs w:val="28"/>
        </w:rPr>
        <w:t>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lastRenderedPageBreak/>
        <w:t>Основным психологическим качеством, обеспечивающим стрессоустойчивость, является уровень личностной зрелости специалиста. Это подразумевает степень самосознания, способность брать на себя ответственность, принимать решения и делать выбор, способность строить гармоничные отношения с другими людьми, открытость переменам и принятие собственного и чужого опыта во всем его многообразии.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Можно сделать вывод, что для того, чтобы действительно эффективно преодолеть состояние эмоционального выгорания, специалисту необходимо работать над переосмыслением своей роли в профессиональной деятельности и осознанием ее индивидуально-личностного смысла для себя. Такой подход требует значительного времени и энергии для систематических встреч со специалистом-психологом.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Профилактика эмоционального выгорания может происходить не только в ходе индивидуальной психологической помощи специалисту, но и в рамках участия в группах социально-психологических тренингов и личностного роста.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Если развитие эмоционального выгорания предотвратить не удалось, а профессиональная деятельность вызывает проявления, характерные для синдрома эмоционального выгорания, восстановление психологического равновесия возможно в рамках психологической помощи, оказываемой профессиональными психологами.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Тем не менее, можно попытаться предпринять превентивные шаги, которые предотвратят, ослабят или устранят это явление.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Большая роль в борьбе с синдромом эмоционального выгорания принадлежит, прежде всего, самому учителю. Следуя рекомендациям, перечисленным ниже, он сможет не только предотвратить возникновение синдрома эмоционального сгорания, но и добиться снижения его выраженности.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1) Определение краткосрочных и долгосрочных целей. Это не только обеспечивает обратную связь, указывающую на то, что человек находится на </w:t>
      </w:r>
      <w:r w:rsidRPr="001B28A1">
        <w:rPr>
          <w:rStyle w:val="c2"/>
          <w:bCs/>
          <w:color w:val="000000"/>
          <w:sz w:val="28"/>
          <w:szCs w:val="28"/>
        </w:rPr>
        <w:lastRenderedPageBreak/>
        <w:t>правильном пути, но и повышает долгосрочную мотивацию. Достижение краткосрочных целей - это успех, который повышает степень психологической устойчивости.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2) Использование "тайм-аутов". Для обеспечения психического и физического благополучия очень важны "тайм-ауты", то есть отдых от работы и других нагрузок. Иногда необходимо "отвлечься" от жизненных проблем и повеселиться, нужно найти что-то, что было бы увлекательным и приятным.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3) Овладение навыками </w:t>
      </w:r>
      <w:proofErr w:type="spellStart"/>
      <w:r w:rsidRPr="001B28A1">
        <w:rPr>
          <w:rStyle w:val="c2"/>
          <w:bCs/>
          <w:color w:val="000000"/>
          <w:sz w:val="28"/>
          <w:szCs w:val="28"/>
        </w:rPr>
        <w:t>саморегуляции</w:t>
      </w:r>
      <w:proofErr w:type="spellEnd"/>
      <w:r w:rsidRPr="001B28A1">
        <w:rPr>
          <w:rStyle w:val="c2"/>
          <w:bCs/>
          <w:color w:val="000000"/>
          <w:sz w:val="28"/>
          <w:szCs w:val="28"/>
        </w:rPr>
        <w:t>. Овладение такими психологическими навыками и умениями, как расслабление, идеомоторные акты, определение цели и позитивная внутренняя речь, способствуют снижению уровня стресса, приводящего к "выгоранию". Например, определение реальных целей помогает сбалансировать профессиональную деятельность и личную жизнь.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4) Профессиональное развитие и самосовершенствование. Одним из способов защиты от синдрома эмоционального сгорания является обмен профессиональной информацией с представителями других служб. В целом, сотрудничество дает ощущение более широкого мира, чем тот, который существует внутри отдельной команды. Для некоторых людей возможность научиться чему-то новому оказывает более благотворное влияние, чем, например, материальное поощрение. Необходимо стараться применять невостребованные навыки и знания сотрудников для решения новых задач. Для этого существуют различные курсы повышения квалификации, различные профессиональные, неформальные объединения, конференции, где встречаются люди с опытом работы в других системах, где можно поговорить, в том числе и на отвлеченные темы. Чувство причастности к общему делу и командный дух являются сильным мотивирующим фактором. Сотрудники с таким мотивом готовы жертвовать своими личными интересами и временем, работая для достижения общих целей. Для этого необходимы совместные досуговые мероприятия, участие в субботниках, </w:t>
      </w:r>
      <w:r w:rsidRPr="001B28A1">
        <w:rPr>
          <w:rStyle w:val="c2"/>
          <w:bCs/>
          <w:color w:val="000000"/>
          <w:sz w:val="28"/>
          <w:szCs w:val="28"/>
        </w:rPr>
        <w:lastRenderedPageBreak/>
        <w:t>тренировочных группах. Перемещение персонала может быть эффективным инструментом мотивации – и не обязательно по вертикали. Для учителей это может быть возможностью поработать с детьми разного возраста и сменой репетитора, работающего в парах.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Все учителя должны иметь возможность высказывать идеи и предложения.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5) Избегание ненужной конкуренции. В жизни бывает много ситуаций, когда мы не можем избежать конкуренции. Но слишком большие карьерные устремления создают напряжение и тревогу, делают человека чрезмерно агрессивным, что, в свою очередь, способствует возникновению синдрома эмоционального сгорания.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6) Эмоциональное общение. Когда учитель анализирует свои чувства и ощущения и делится ими с другими, вероятность "выгорания" значительно снижается или этот процесс не так выражен. Поэтому учителям, находящимся в сложных педагогических ситуациях, рекомендуется обмениваться мнениями с коллегами и обращаться к ним за профессиональной поддержкой. Если сотрудник делится своими негативными эмоциями с коллегами, они могут найти для него разумное решение его проблемы.</w:t>
      </w:r>
    </w:p>
    <w:p w:rsidR="001A15D9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>7) Поддержание хорошей спортивной формы. Существует тесная взаимосвязь между телом и разумом. Хронический стресс влияет на человека, поэтому очень важно поддерживать хорошую спортивную форму с помощью физических упражнений и рационального питания. Неправильное питание, злоупотребление алкогольными напитками, табаком, снижение или чрезмерное увеличение массы тела усугубляют проявление синдрома эмоционального сгорания.</w:t>
      </w:r>
    </w:p>
    <w:p w:rsidR="001B28A1" w:rsidRPr="001B28A1" w:rsidRDefault="001B28A1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</w:p>
    <w:p w:rsidR="001A15D9" w:rsidRPr="001B28A1" w:rsidRDefault="001A15D9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Cs/>
          <w:color w:val="000000"/>
          <w:sz w:val="28"/>
          <w:szCs w:val="28"/>
        </w:rPr>
      </w:pPr>
    </w:p>
    <w:p w:rsidR="001A15D9" w:rsidRPr="001B28A1" w:rsidRDefault="001A15D9" w:rsidP="001B28A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28A1">
        <w:rPr>
          <w:rStyle w:val="c2"/>
          <w:bCs/>
          <w:color w:val="000000"/>
          <w:sz w:val="28"/>
          <w:szCs w:val="28"/>
        </w:rPr>
        <w:t xml:space="preserve"> </w:t>
      </w:r>
    </w:p>
    <w:sectPr w:rsidR="001A15D9" w:rsidRPr="001B28A1" w:rsidSect="001B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F7"/>
    <w:rsid w:val="00076C49"/>
    <w:rsid w:val="001041AA"/>
    <w:rsid w:val="001A15D9"/>
    <w:rsid w:val="001B28A1"/>
    <w:rsid w:val="002D6EA3"/>
    <w:rsid w:val="0031278C"/>
    <w:rsid w:val="003C0814"/>
    <w:rsid w:val="0055470B"/>
    <w:rsid w:val="00650811"/>
    <w:rsid w:val="007D107C"/>
    <w:rsid w:val="00884EF7"/>
    <w:rsid w:val="008C4DB9"/>
    <w:rsid w:val="00E4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D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6EA3"/>
  </w:style>
  <w:style w:type="character" w:customStyle="1" w:styleId="c9">
    <w:name w:val="c9"/>
    <w:basedOn w:val="a0"/>
    <w:rsid w:val="002D6EA3"/>
  </w:style>
  <w:style w:type="paragraph" w:customStyle="1" w:styleId="c11">
    <w:name w:val="c11"/>
    <w:basedOn w:val="a"/>
    <w:rsid w:val="002D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6EA3"/>
  </w:style>
  <w:style w:type="paragraph" w:customStyle="1" w:styleId="c8">
    <w:name w:val="c8"/>
    <w:basedOn w:val="a"/>
    <w:rsid w:val="002D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D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D6EA3"/>
  </w:style>
  <w:style w:type="paragraph" w:customStyle="1" w:styleId="c0">
    <w:name w:val="c0"/>
    <w:basedOn w:val="a"/>
    <w:rsid w:val="002D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D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6EA3"/>
  </w:style>
  <w:style w:type="character" w:customStyle="1" w:styleId="c9">
    <w:name w:val="c9"/>
    <w:basedOn w:val="a0"/>
    <w:rsid w:val="002D6EA3"/>
  </w:style>
  <w:style w:type="paragraph" w:customStyle="1" w:styleId="c11">
    <w:name w:val="c11"/>
    <w:basedOn w:val="a"/>
    <w:rsid w:val="002D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6EA3"/>
  </w:style>
  <w:style w:type="paragraph" w:customStyle="1" w:styleId="c8">
    <w:name w:val="c8"/>
    <w:basedOn w:val="a"/>
    <w:rsid w:val="002D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D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D6EA3"/>
  </w:style>
  <w:style w:type="paragraph" w:customStyle="1" w:styleId="c0">
    <w:name w:val="c0"/>
    <w:basedOn w:val="a"/>
    <w:rsid w:val="002D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2022-05-27T07:06:00Z</dcterms:created>
  <dcterms:modified xsi:type="dcterms:W3CDTF">2022-05-27T07:06:00Z</dcterms:modified>
</cp:coreProperties>
</file>